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6C184" w14:textId="77777777" w:rsidR="00751D31" w:rsidRPr="007C1E35" w:rsidRDefault="00751D31" w:rsidP="00751D31">
      <w:pPr>
        <w:jc w:val="right"/>
        <w:rPr>
          <w:rFonts w:ascii="Times New Roman" w:hAnsi="Times New Roman"/>
          <w:i/>
          <w:sz w:val="28"/>
          <w:szCs w:val="28"/>
        </w:rPr>
      </w:pPr>
    </w:p>
    <w:p w14:paraId="37AAA05F" w14:textId="77777777" w:rsidR="008A53C5" w:rsidRPr="007C1E35" w:rsidRDefault="008A53C5" w:rsidP="00B60779">
      <w:pPr>
        <w:jc w:val="center"/>
        <w:rPr>
          <w:rFonts w:ascii="Times New Roman" w:hAnsi="Times New Roman"/>
          <w:b/>
          <w:sz w:val="28"/>
          <w:szCs w:val="28"/>
        </w:rPr>
      </w:pPr>
      <w:r w:rsidRPr="007C1E35">
        <w:rPr>
          <w:rFonts w:ascii="Times New Roman" w:hAnsi="Times New Roman"/>
          <w:b/>
          <w:sz w:val="28"/>
          <w:szCs w:val="28"/>
        </w:rPr>
        <w:t>ОЦЕНКА</w:t>
      </w:r>
    </w:p>
    <w:p w14:paraId="27D737ED" w14:textId="77777777" w:rsidR="008A53C5" w:rsidRPr="007C1E35" w:rsidRDefault="00E33330" w:rsidP="00B60779">
      <w:pPr>
        <w:jc w:val="center"/>
        <w:rPr>
          <w:rFonts w:ascii="Times New Roman" w:hAnsi="Times New Roman"/>
          <w:b/>
          <w:sz w:val="28"/>
          <w:szCs w:val="28"/>
        </w:rPr>
      </w:pPr>
      <w:r w:rsidRPr="007C1E35">
        <w:rPr>
          <w:rFonts w:ascii="Times New Roman" w:hAnsi="Times New Roman"/>
          <w:b/>
          <w:sz w:val="28"/>
          <w:szCs w:val="28"/>
        </w:rPr>
        <w:t xml:space="preserve">возможных общественно-политических, правовых, </w:t>
      </w:r>
    </w:p>
    <w:p w14:paraId="0EE0C4D6" w14:textId="77777777" w:rsidR="006256B7" w:rsidRPr="007C1E35" w:rsidRDefault="00E33330" w:rsidP="00B60779">
      <w:pPr>
        <w:jc w:val="center"/>
        <w:rPr>
          <w:rFonts w:ascii="Times New Roman" w:hAnsi="Times New Roman"/>
          <w:b/>
          <w:sz w:val="28"/>
          <w:szCs w:val="28"/>
        </w:rPr>
      </w:pPr>
      <w:r w:rsidRPr="007C1E35">
        <w:rPr>
          <w:rFonts w:ascii="Times New Roman" w:hAnsi="Times New Roman"/>
          <w:b/>
          <w:sz w:val="28"/>
          <w:szCs w:val="28"/>
        </w:rPr>
        <w:t xml:space="preserve">информационных и иных последствий принятия проекта </w:t>
      </w:r>
    </w:p>
    <w:p w14:paraId="068949A8" w14:textId="4473844E" w:rsidR="008A53C5" w:rsidRPr="00B07E2A" w:rsidRDefault="009E2F04" w:rsidP="00B60779">
      <w:pPr>
        <w:jc w:val="center"/>
        <w:rPr>
          <w:rFonts w:ascii="Times New Roman" w:hAnsi="Times New Roman"/>
          <w:b/>
          <w:sz w:val="28"/>
          <w:szCs w:val="28"/>
        </w:rPr>
      </w:pPr>
      <w:r w:rsidRPr="00B07E2A">
        <w:rPr>
          <w:rFonts w:ascii="Times New Roman" w:hAnsi="Times New Roman"/>
          <w:b/>
          <w:sz w:val="28"/>
          <w:szCs w:val="28"/>
          <w:lang w:val="kk-KZ"/>
        </w:rPr>
        <w:t>постановлени</w:t>
      </w:r>
      <w:r w:rsidR="002E4E42">
        <w:rPr>
          <w:rFonts w:ascii="Times New Roman" w:hAnsi="Times New Roman"/>
          <w:b/>
          <w:sz w:val="28"/>
          <w:szCs w:val="28"/>
        </w:rPr>
        <w:t>я</w:t>
      </w:r>
      <w:r w:rsidRPr="00B07E2A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B07E2A">
        <w:rPr>
          <w:rFonts w:ascii="Times New Roman" w:hAnsi="Times New Roman"/>
          <w:b/>
          <w:sz w:val="28"/>
          <w:szCs w:val="28"/>
        </w:rPr>
        <w:t>Правительства Республики Казахстан</w:t>
      </w:r>
    </w:p>
    <w:p w14:paraId="4ED34FE2" w14:textId="6AC0AC78" w:rsidR="000E7B9A" w:rsidRPr="000E7B9A" w:rsidRDefault="000E7B9A" w:rsidP="000E7B9A">
      <w:pPr>
        <w:jc w:val="center"/>
        <w:rPr>
          <w:rFonts w:ascii="Times New Roman" w:hAnsi="Times New Roman"/>
          <w:b/>
          <w:sz w:val="28"/>
          <w:szCs w:val="28"/>
        </w:rPr>
      </w:pPr>
      <w:r w:rsidRPr="000E7B9A">
        <w:rPr>
          <w:rFonts w:ascii="Times New Roman" w:hAnsi="Times New Roman"/>
          <w:b/>
          <w:sz w:val="28"/>
          <w:szCs w:val="28"/>
        </w:rPr>
        <w:t>«О внесении изменени</w:t>
      </w:r>
      <w:r w:rsidR="0098453F">
        <w:rPr>
          <w:rFonts w:ascii="Times New Roman" w:hAnsi="Times New Roman"/>
          <w:b/>
          <w:sz w:val="28"/>
          <w:szCs w:val="28"/>
        </w:rPr>
        <w:t>я</w:t>
      </w:r>
      <w:r w:rsidRPr="000E7B9A">
        <w:rPr>
          <w:rFonts w:ascii="Times New Roman" w:hAnsi="Times New Roman"/>
          <w:b/>
          <w:sz w:val="28"/>
          <w:szCs w:val="28"/>
        </w:rPr>
        <w:t xml:space="preserve"> и дополнений в постановление Правительства Республики Казахстан от 21 ноября 2025 года № 993</w:t>
      </w:r>
    </w:p>
    <w:p w14:paraId="5BDB5B3E" w14:textId="1BAC658C" w:rsidR="00751D31" w:rsidRPr="00B07E2A" w:rsidRDefault="000E7B9A" w:rsidP="000E7B9A">
      <w:pPr>
        <w:jc w:val="center"/>
        <w:rPr>
          <w:rFonts w:ascii="Times New Roman" w:hAnsi="Times New Roman"/>
          <w:b/>
          <w:sz w:val="28"/>
          <w:szCs w:val="28"/>
        </w:rPr>
      </w:pPr>
      <w:r w:rsidRPr="000E7B9A">
        <w:rPr>
          <w:rFonts w:ascii="Times New Roman" w:hAnsi="Times New Roman"/>
          <w:b/>
          <w:sz w:val="28"/>
          <w:szCs w:val="28"/>
        </w:rPr>
        <w:t>«Об утверждении Правил направления уполномоченными государственными органами в уполномоченный орган в области налоговой политики обоснования необходимости предоставления (продления) налоговой льготы по курируемым отраслям, критериев достижения социально-экономических целей применения налоговых льгот и порядка их установления»</w:t>
      </w:r>
    </w:p>
    <w:p w14:paraId="09482F9F" w14:textId="630833CE" w:rsidR="00B60779" w:rsidRPr="007C1E35" w:rsidRDefault="00B60779" w:rsidP="00B60779">
      <w:pPr>
        <w:jc w:val="center"/>
        <w:rPr>
          <w:rFonts w:ascii="Times New Roman" w:hAnsi="Times New Roman"/>
          <w:i/>
          <w:sz w:val="24"/>
          <w:szCs w:val="28"/>
        </w:rPr>
      </w:pPr>
    </w:p>
    <w:p w14:paraId="31578EED" w14:textId="4A9F31E2" w:rsidR="008A53C5" w:rsidRDefault="008A53C5" w:rsidP="00B60779">
      <w:pPr>
        <w:jc w:val="center"/>
        <w:rPr>
          <w:rFonts w:ascii="Times New Roman" w:hAnsi="Times New Roman"/>
          <w:sz w:val="20"/>
          <w:szCs w:val="28"/>
        </w:rPr>
      </w:pPr>
    </w:p>
    <w:p w14:paraId="0712DB5D" w14:textId="77777777" w:rsidR="00E33330" w:rsidRPr="00772099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72099">
        <w:rPr>
          <w:rFonts w:ascii="Times New Roman" w:hAnsi="Times New Roman"/>
          <w:b/>
          <w:sz w:val="28"/>
          <w:szCs w:val="28"/>
        </w:rPr>
        <w:t>1.</w:t>
      </w:r>
      <w:r w:rsidR="007122A2" w:rsidRPr="00772099">
        <w:rPr>
          <w:rFonts w:ascii="Times New Roman" w:hAnsi="Times New Roman"/>
          <w:b/>
          <w:sz w:val="28"/>
          <w:szCs w:val="28"/>
        </w:rPr>
        <w:tab/>
      </w:r>
      <w:r w:rsidR="00E33330" w:rsidRPr="00772099">
        <w:rPr>
          <w:rFonts w:ascii="Times New Roman" w:hAnsi="Times New Roman"/>
          <w:b/>
          <w:sz w:val="28"/>
          <w:szCs w:val="28"/>
        </w:rPr>
        <w:t>Оценка общественно-политических последствий:</w:t>
      </w:r>
    </w:p>
    <w:p w14:paraId="56B049E0" w14:textId="21ABB4A7" w:rsidR="00772099" w:rsidRPr="000C4848" w:rsidRDefault="00772099" w:rsidP="00772099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E2F04">
        <w:rPr>
          <w:rFonts w:ascii="Times New Roman" w:hAnsi="Times New Roman"/>
          <w:sz w:val="28"/>
          <w:szCs w:val="28"/>
        </w:rPr>
        <w:t xml:space="preserve">Проект предполагает </w:t>
      </w:r>
      <w:r w:rsidR="000E7B9A" w:rsidRPr="000E7B9A">
        <w:rPr>
          <w:rFonts w:ascii="Times New Roman" w:hAnsi="Times New Roman"/>
          <w:sz w:val="28"/>
          <w:szCs w:val="28"/>
        </w:rPr>
        <w:t>регламентаци</w:t>
      </w:r>
      <w:r w:rsidR="000E7B9A">
        <w:rPr>
          <w:rFonts w:ascii="Times New Roman" w:hAnsi="Times New Roman"/>
          <w:sz w:val="28"/>
          <w:szCs w:val="28"/>
        </w:rPr>
        <w:t>ю</w:t>
      </w:r>
      <w:r w:rsidR="000E7B9A" w:rsidRPr="000E7B9A">
        <w:rPr>
          <w:rFonts w:ascii="Times New Roman" w:hAnsi="Times New Roman"/>
          <w:sz w:val="28"/>
          <w:szCs w:val="28"/>
        </w:rPr>
        <w:t xml:space="preserve"> порядка формирования и ведения реестра налоговых льгот, конкретизаци</w:t>
      </w:r>
      <w:r w:rsidR="000E7B9A">
        <w:rPr>
          <w:rFonts w:ascii="Times New Roman" w:hAnsi="Times New Roman"/>
          <w:sz w:val="28"/>
          <w:szCs w:val="28"/>
        </w:rPr>
        <w:t>ю</w:t>
      </w:r>
      <w:r w:rsidR="000E7B9A" w:rsidRPr="000E7B9A">
        <w:rPr>
          <w:rFonts w:ascii="Times New Roman" w:hAnsi="Times New Roman"/>
          <w:sz w:val="28"/>
          <w:szCs w:val="28"/>
        </w:rPr>
        <w:t xml:space="preserve"> порядка оценки эффективности применения налоговых льгот со стороны уполномоченного органа в области налоговой политики</w:t>
      </w:r>
      <w:r w:rsidR="003F7B36" w:rsidRPr="000C4848">
        <w:rPr>
          <w:rFonts w:ascii="Times New Roman" w:hAnsi="Times New Roman"/>
          <w:sz w:val="28"/>
          <w:szCs w:val="28"/>
        </w:rPr>
        <w:t>.</w:t>
      </w:r>
    </w:p>
    <w:p w14:paraId="5D28BCDB" w14:textId="4678C462" w:rsidR="00EE2EA3" w:rsidRPr="007C1E35" w:rsidRDefault="00EE2EA3" w:rsidP="0017625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72099">
        <w:rPr>
          <w:rFonts w:ascii="Times New Roman" w:hAnsi="Times New Roman"/>
          <w:sz w:val="28"/>
          <w:szCs w:val="28"/>
        </w:rPr>
        <w:t>При этом риск политической дестабилизации или массового</w:t>
      </w:r>
      <w:r w:rsidRPr="007C1E35">
        <w:rPr>
          <w:rFonts w:ascii="Times New Roman" w:hAnsi="Times New Roman"/>
          <w:sz w:val="28"/>
          <w:szCs w:val="28"/>
        </w:rPr>
        <w:t xml:space="preserve"> общественного недовольства </w:t>
      </w:r>
      <w:r w:rsidR="000B1716" w:rsidRPr="007C1E35">
        <w:rPr>
          <w:rFonts w:ascii="Times New Roman" w:hAnsi="Times New Roman"/>
          <w:sz w:val="28"/>
          <w:szCs w:val="28"/>
        </w:rPr>
        <w:t>не усматривается</w:t>
      </w:r>
      <w:r w:rsidR="007122A2" w:rsidRPr="007C1E35">
        <w:rPr>
          <w:rFonts w:ascii="Times New Roman" w:hAnsi="Times New Roman"/>
          <w:sz w:val="28"/>
          <w:szCs w:val="28"/>
        </w:rPr>
        <w:t>.</w:t>
      </w:r>
    </w:p>
    <w:p w14:paraId="7EE1F479" w14:textId="77777777" w:rsidR="00E33330" w:rsidRPr="007C1E35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C1E35">
        <w:rPr>
          <w:rFonts w:ascii="Times New Roman" w:hAnsi="Times New Roman"/>
          <w:b/>
          <w:sz w:val="28"/>
          <w:szCs w:val="28"/>
        </w:rPr>
        <w:t>2.</w:t>
      </w:r>
      <w:r w:rsidR="007122A2" w:rsidRPr="007C1E35">
        <w:rPr>
          <w:rFonts w:ascii="Times New Roman" w:hAnsi="Times New Roman"/>
          <w:b/>
          <w:sz w:val="28"/>
          <w:szCs w:val="28"/>
        </w:rPr>
        <w:tab/>
      </w:r>
      <w:r w:rsidR="00E33330" w:rsidRPr="007C1E35">
        <w:rPr>
          <w:rFonts w:ascii="Times New Roman" w:hAnsi="Times New Roman"/>
          <w:b/>
          <w:sz w:val="28"/>
          <w:szCs w:val="28"/>
        </w:rPr>
        <w:t>Оценка правовых последствий:</w:t>
      </w:r>
    </w:p>
    <w:p w14:paraId="34223604" w14:textId="77777777" w:rsidR="00EA513A" w:rsidRPr="007C1E35" w:rsidRDefault="00EE2EA3" w:rsidP="00B81C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C1E35">
        <w:rPr>
          <w:rFonts w:ascii="Times New Roman" w:hAnsi="Times New Roman"/>
          <w:sz w:val="28"/>
          <w:szCs w:val="28"/>
        </w:rPr>
        <w:t>Проект не вступает в противоречие с действующим законодательством</w:t>
      </w:r>
      <w:r w:rsidR="00EA513A" w:rsidRPr="007C1E35">
        <w:t xml:space="preserve"> </w:t>
      </w:r>
      <w:r w:rsidR="00EA513A" w:rsidRPr="007C1E35">
        <w:rPr>
          <w:rFonts w:ascii="Times New Roman" w:hAnsi="Times New Roman"/>
          <w:sz w:val="28"/>
          <w:szCs w:val="28"/>
        </w:rPr>
        <w:t>Республики Казахстан</w:t>
      </w:r>
      <w:r w:rsidRPr="007C1E35">
        <w:rPr>
          <w:rFonts w:ascii="Times New Roman" w:hAnsi="Times New Roman"/>
          <w:sz w:val="28"/>
          <w:szCs w:val="28"/>
        </w:rPr>
        <w:t xml:space="preserve">. </w:t>
      </w:r>
    </w:p>
    <w:p w14:paraId="0A53688F" w14:textId="77777777" w:rsidR="00E33330" w:rsidRPr="007C1E35" w:rsidRDefault="003F54A7" w:rsidP="00324299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C1E35">
        <w:rPr>
          <w:rFonts w:ascii="Times New Roman" w:hAnsi="Times New Roman"/>
          <w:b/>
          <w:sz w:val="28"/>
          <w:szCs w:val="28"/>
        </w:rPr>
        <w:t>3.</w:t>
      </w:r>
      <w:r w:rsidR="00324299" w:rsidRPr="007C1E35">
        <w:rPr>
          <w:rFonts w:ascii="Times New Roman" w:hAnsi="Times New Roman"/>
          <w:b/>
          <w:sz w:val="28"/>
          <w:szCs w:val="28"/>
        </w:rPr>
        <w:tab/>
      </w:r>
      <w:r w:rsidR="00E33330" w:rsidRPr="007C1E35">
        <w:rPr>
          <w:rFonts w:ascii="Times New Roman" w:hAnsi="Times New Roman"/>
          <w:b/>
          <w:sz w:val="28"/>
          <w:szCs w:val="28"/>
        </w:rPr>
        <w:t>Оценка информационных последствий:</w:t>
      </w:r>
    </w:p>
    <w:p w14:paraId="4C472CD1" w14:textId="10DE7D67" w:rsidR="00F45BF8" w:rsidRPr="007C1E35" w:rsidRDefault="00F45BF8" w:rsidP="00B81CC0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C1E35">
        <w:rPr>
          <w:rFonts w:ascii="Times New Roman" w:hAnsi="Times New Roman"/>
          <w:sz w:val="28"/>
          <w:szCs w:val="28"/>
        </w:rPr>
        <w:t>Проект не затрагивает права, свободы и обязанности граждан и субъектов предпринимательства.</w:t>
      </w:r>
    </w:p>
    <w:p w14:paraId="76AC47D4" w14:textId="77777777" w:rsidR="00BE23AF" w:rsidRPr="007C1E35" w:rsidRDefault="00BE23AF" w:rsidP="00BE23A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C1E35">
        <w:rPr>
          <w:rFonts w:ascii="Times New Roman" w:hAnsi="Times New Roman"/>
          <w:sz w:val="28"/>
          <w:szCs w:val="28"/>
        </w:rPr>
        <w:t>Проведение информационно-разъяснительной кампании, включая публикации на официальных-сайтах, брифинги и распространение инфографик не требуется.</w:t>
      </w:r>
    </w:p>
    <w:p w14:paraId="3F5CA28D" w14:textId="77777777" w:rsidR="00E33330" w:rsidRPr="007C1E35" w:rsidRDefault="003F54A7" w:rsidP="00BC4CDD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7C1E35">
        <w:rPr>
          <w:rFonts w:ascii="Times New Roman" w:hAnsi="Times New Roman"/>
          <w:b/>
          <w:sz w:val="28"/>
          <w:szCs w:val="28"/>
        </w:rPr>
        <w:t>4.</w:t>
      </w:r>
      <w:r w:rsidR="00BC4CDD" w:rsidRPr="007C1E35">
        <w:rPr>
          <w:rFonts w:ascii="Times New Roman" w:hAnsi="Times New Roman"/>
          <w:b/>
          <w:sz w:val="28"/>
          <w:szCs w:val="28"/>
        </w:rPr>
        <w:tab/>
      </w:r>
      <w:r w:rsidR="00E33330" w:rsidRPr="007C1E35">
        <w:rPr>
          <w:rFonts w:ascii="Times New Roman" w:hAnsi="Times New Roman"/>
          <w:b/>
          <w:sz w:val="28"/>
          <w:szCs w:val="28"/>
        </w:rPr>
        <w:t>Оценка иных последствий:</w:t>
      </w:r>
    </w:p>
    <w:p w14:paraId="75C83AC5" w14:textId="7D734D88" w:rsidR="00772099" w:rsidRPr="00772099" w:rsidRDefault="00772099" w:rsidP="00772099">
      <w:pPr>
        <w:ind w:firstLine="709"/>
        <w:jc w:val="both"/>
        <w:rPr>
          <w:rFonts w:ascii="Times New Roman" w:hAnsi="Times New Roman"/>
          <w:color w:val="000000"/>
          <w:sz w:val="28"/>
        </w:rPr>
      </w:pPr>
      <w:r w:rsidRPr="00772099">
        <w:rPr>
          <w:rFonts w:ascii="Times New Roman" w:hAnsi="Times New Roman"/>
          <w:color w:val="000000"/>
          <w:sz w:val="28"/>
        </w:rPr>
        <w:t xml:space="preserve">Внедрение проекта позволит </w:t>
      </w:r>
      <w:r w:rsidR="009E2F04" w:rsidRPr="009E2F04">
        <w:rPr>
          <w:rFonts w:ascii="Times New Roman" w:hAnsi="Times New Roman"/>
          <w:color w:val="000000"/>
          <w:sz w:val="28"/>
        </w:rPr>
        <w:t xml:space="preserve">активизировать </w:t>
      </w:r>
      <w:r w:rsidR="000C4848">
        <w:rPr>
          <w:rFonts w:ascii="Times New Roman" w:hAnsi="Times New Roman"/>
          <w:color w:val="000000"/>
          <w:sz w:val="28"/>
          <w:lang w:val="kk-KZ"/>
        </w:rPr>
        <w:t xml:space="preserve">работу по </w:t>
      </w:r>
      <w:r w:rsidR="000C4848" w:rsidRPr="000C4848">
        <w:rPr>
          <w:rFonts w:ascii="Times New Roman" w:hAnsi="Times New Roman"/>
          <w:color w:val="000000"/>
          <w:sz w:val="28"/>
          <w:lang w:val="kk-KZ"/>
        </w:rPr>
        <w:t>распределени</w:t>
      </w:r>
      <w:r w:rsidR="000C4848">
        <w:rPr>
          <w:rFonts w:ascii="Times New Roman" w:hAnsi="Times New Roman"/>
          <w:color w:val="000000"/>
          <w:sz w:val="28"/>
          <w:lang w:val="kk-KZ"/>
        </w:rPr>
        <w:t>ю</w:t>
      </w:r>
      <w:r w:rsidR="000C4848" w:rsidRPr="000C4848">
        <w:rPr>
          <w:rFonts w:ascii="Times New Roman" w:hAnsi="Times New Roman"/>
          <w:color w:val="000000"/>
          <w:sz w:val="28"/>
          <w:lang w:val="kk-KZ"/>
        </w:rPr>
        <w:t xml:space="preserve"> резерва на инициативы Президента Республики Казахстан</w:t>
      </w:r>
      <w:r w:rsidR="000C4848">
        <w:rPr>
          <w:rFonts w:ascii="Times New Roman" w:hAnsi="Times New Roman"/>
          <w:color w:val="000000"/>
          <w:sz w:val="28"/>
          <w:lang w:val="kk-KZ"/>
        </w:rPr>
        <w:t xml:space="preserve">, </w:t>
      </w:r>
      <w:r w:rsidR="00A37C5C" w:rsidRPr="00A37C5C">
        <w:rPr>
          <w:rFonts w:ascii="Times New Roman" w:hAnsi="Times New Roman"/>
          <w:color w:val="000000"/>
          <w:sz w:val="28"/>
          <w:lang w:val="kk-KZ"/>
        </w:rPr>
        <w:t>распределени</w:t>
      </w:r>
      <w:r w:rsidR="00A37C5C">
        <w:rPr>
          <w:rFonts w:ascii="Times New Roman" w:hAnsi="Times New Roman"/>
          <w:color w:val="000000"/>
          <w:sz w:val="28"/>
          <w:lang w:val="kk-KZ"/>
        </w:rPr>
        <w:t>ю</w:t>
      </w:r>
      <w:r w:rsidR="00A37C5C" w:rsidRPr="00A37C5C">
        <w:rPr>
          <w:rFonts w:ascii="Times New Roman" w:hAnsi="Times New Roman"/>
          <w:color w:val="000000"/>
          <w:sz w:val="28"/>
          <w:lang w:val="kk-KZ"/>
        </w:rPr>
        <w:t xml:space="preserve"> и использовани</w:t>
      </w:r>
      <w:r w:rsidR="00A37C5C">
        <w:rPr>
          <w:rFonts w:ascii="Times New Roman" w:hAnsi="Times New Roman"/>
          <w:color w:val="000000"/>
          <w:sz w:val="28"/>
          <w:lang w:val="kk-KZ"/>
        </w:rPr>
        <w:t>ю</w:t>
      </w:r>
      <w:r w:rsidR="00A37C5C" w:rsidRPr="00A37C5C">
        <w:rPr>
          <w:rFonts w:ascii="Times New Roman" w:hAnsi="Times New Roman"/>
          <w:color w:val="000000"/>
          <w:sz w:val="28"/>
          <w:lang w:val="kk-KZ"/>
        </w:rPr>
        <w:t xml:space="preserve"> резервов Правительства Республики Казахстан и местных исполнительных органов, </w:t>
      </w:r>
      <w:bookmarkStart w:id="0" w:name="_Hlk223537570"/>
      <w:r w:rsidR="00A37C5C" w:rsidRPr="00A37C5C">
        <w:rPr>
          <w:rFonts w:ascii="Times New Roman" w:hAnsi="Times New Roman"/>
          <w:color w:val="000000"/>
          <w:sz w:val="28"/>
          <w:lang w:val="kk-KZ"/>
        </w:rPr>
        <w:t>составлени</w:t>
      </w:r>
      <w:r w:rsidR="00A37C5C">
        <w:rPr>
          <w:rFonts w:ascii="Times New Roman" w:hAnsi="Times New Roman"/>
          <w:color w:val="000000"/>
          <w:sz w:val="28"/>
          <w:lang w:val="kk-KZ"/>
        </w:rPr>
        <w:t>ю</w:t>
      </w:r>
      <w:r w:rsidR="00A37C5C" w:rsidRPr="00A37C5C">
        <w:rPr>
          <w:rFonts w:ascii="Times New Roman" w:hAnsi="Times New Roman"/>
          <w:color w:val="000000"/>
          <w:sz w:val="28"/>
          <w:lang w:val="kk-KZ"/>
        </w:rPr>
        <w:t xml:space="preserve"> и представлени</w:t>
      </w:r>
      <w:r w:rsidR="00A37C5C">
        <w:rPr>
          <w:rFonts w:ascii="Times New Roman" w:hAnsi="Times New Roman"/>
          <w:color w:val="000000"/>
          <w:sz w:val="28"/>
          <w:lang w:val="kk-KZ"/>
        </w:rPr>
        <w:t>ю</w:t>
      </w:r>
      <w:r w:rsidR="00A37C5C" w:rsidRPr="00A37C5C">
        <w:rPr>
          <w:rFonts w:ascii="Times New Roman" w:hAnsi="Times New Roman"/>
          <w:color w:val="000000"/>
          <w:sz w:val="28"/>
          <w:lang w:val="kk-KZ"/>
        </w:rPr>
        <w:t xml:space="preserve"> годового отчета об исполнении республиканского бюджета </w:t>
      </w:r>
      <w:bookmarkEnd w:id="0"/>
      <w:r w:rsidR="00A37C5C" w:rsidRPr="00A37C5C">
        <w:rPr>
          <w:rFonts w:ascii="Times New Roman" w:hAnsi="Times New Roman"/>
          <w:color w:val="000000"/>
          <w:sz w:val="28"/>
          <w:lang w:val="kk-KZ"/>
        </w:rPr>
        <w:t xml:space="preserve">и </w:t>
      </w:r>
      <w:r w:rsidR="000C4848" w:rsidRPr="000C4848">
        <w:rPr>
          <w:rFonts w:ascii="Times New Roman" w:hAnsi="Times New Roman"/>
          <w:color w:val="000000"/>
          <w:sz w:val="28"/>
          <w:lang w:val="kk-KZ"/>
        </w:rPr>
        <w:t>размещени</w:t>
      </w:r>
      <w:r w:rsidR="000C4848">
        <w:rPr>
          <w:rFonts w:ascii="Times New Roman" w:hAnsi="Times New Roman"/>
          <w:color w:val="000000"/>
          <w:sz w:val="28"/>
          <w:lang w:val="kk-KZ"/>
        </w:rPr>
        <w:t>ю</w:t>
      </w:r>
      <w:r w:rsidR="000C4848" w:rsidRPr="000C4848">
        <w:rPr>
          <w:rFonts w:ascii="Times New Roman" w:hAnsi="Times New Roman"/>
          <w:color w:val="000000"/>
          <w:sz w:val="28"/>
          <w:lang w:val="kk-KZ"/>
        </w:rPr>
        <w:t xml:space="preserve"> временно свободных бюджетных денег с единого казначейского счета</w:t>
      </w:r>
      <w:r w:rsidRPr="00772099">
        <w:rPr>
          <w:rFonts w:ascii="Times New Roman" w:hAnsi="Times New Roman"/>
          <w:color w:val="000000"/>
          <w:sz w:val="28"/>
        </w:rPr>
        <w:t>.</w:t>
      </w:r>
    </w:p>
    <w:p w14:paraId="5341EC3B" w14:textId="77777777" w:rsidR="00B60779" w:rsidRPr="007C1E35" w:rsidRDefault="00B60779" w:rsidP="00B60779">
      <w:pPr>
        <w:jc w:val="both"/>
        <w:rPr>
          <w:rFonts w:ascii="Times New Roman" w:hAnsi="Times New Roman"/>
          <w:sz w:val="28"/>
          <w:szCs w:val="28"/>
        </w:rPr>
      </w:pPr>
    </w:p>
    <w:p w14:paraId="48AD030F" w14:textId="1F18FB50" w:rsidR="00B60779" w:rsidRPr="007C1E35" w:rsidRDefault="00B60779" w:rsidP="003F54A7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af2"/>
        <w:tblW w:w="100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5388"/>
      </w:tblGrid>
      <w:tr w:rsidR="0072340E" w:rsidRPr="007C1E35" w14:paraId="30B71D78" w14:textId="77777777" w:rsidTr="0072340E">
        <w:tc>
          <w:tcPr>
            <w:tcW w:w="4672" w:type="dxa"/>
          </w:tcPr>
          <w:p w14:paraId="45EA8B4F" w14:textId="09155DEF" w:rsidR="00231CEA" w:rsidRPr="00B2096F" w:rsidRDefault="00731539" w:rsidP="008A6855">
            <w:pPr>
              <w:ind w:left="604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kk-KZ" w:eastAsia="ru-RU"/>
              </w:rPr>
              <w:t>М</w:t>
            </w:r>
            <w:proofErr w:type="spellStart"/>
            <w:r w:rsidR="0072340E" w:rsidRPr="00B2096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инистр</w:t>
            </w:r>
            <w:proofErr w:type="spellEnd"/>
            <w:r w:rsidR="0072340E" w:rsidRPr="00B2096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231CEA" w:rsidRPr="00B2096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финансов</w:t>
            </w:r>
          </w:p>
          <w:p w14:paraId="2DDE822A" w14:textId="1CC2F614" w:rsidR="0072340E" w:rsidRPr="007C1E35" w:rsidRDefault="00231CEA" w:rsidP="008A6855">
            <w:pPr>
              <w:ind w:left="604"/>
              <w:rPr>
                <w:rFonts w:ascii="Times New Roman" w:hAnsi="Times New Roman"/>
                <w:b/>
                <w:sz w:val="28"/>
                <w:szCs w:val="28"/>
              </w:rPr>
            </w:pPr>
            <w:r w:rsidRPr="00B2096F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Республики Казахстан</w:t>
            </w:r>
            <w:r w:rsidR="0072340E" w:rsidRPr="007C1E3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               </w:t>
            </w:r>
          </w:p>
        </w:tc>
        <w:tc>
          <w:tcPr>
            <w:tcW w:w="5388" w:type="dxa"/>
          </w:tcPr>
          <w:p w14:paraId="121BC635" w14:textId="77777777" w:rsidR="00136F23" w:rsidRDefault="00136F23" w:rsidP="00136F23">
            <w:pPr>
              <w:ind w:left="2728" w:right="316" w:hanging="566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14:paraId="539C5D60" w14:textId="00DB3A72" w:rsidR="0072340E" w:rsidRPr="00B2096F" w:rsidRDefault="009C3526" w:rsidP="00136F23">
            <w:pPr>
              <w:ind w:left="2728" w:right="316" w:hanging="566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kk-KZ" w:eastAsia="ru-RU"/>
              </w:rPr>
              <w:t xml:space="preserve">               М</w:t>
            </w:r>
            <w:r w:rsidR="00231CEA" w:rsidRPr="007C1E3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kk-KZ" w:eastAsia="ru-RU"/>
              </w:rPr>
              <w:t>Такиев</w:t>
            </w:r>
          </w:p>
        </w:tc>
      </w:tr>
    </w:tbl>
    <w:p w14:paraId="1C6DF21F" w14:textId="77777777" w:rsidR="0072340E" w:rsidRPr="007C1E35" w:rsidRDefault="0072340E" w:rsidP="003F54A7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sectPr w:rsidR="0072340E" w:rsidRPr="007C1E35" w:rsidSect="006256B7">
      <w:headerReference w:type="default" r:id="rId7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98048" w14:textId="77777777" w:rsidR="00D16724" w:rsidRDefault="00D16724" w:rsidP="003F54A7">
      <w:r>
        <w:separator/>
      </w:r>
    </w:p>
  </w:endnote>
  <w:endnote w:type="continuationSeparator" w:id="0">
    <w:p w14:paraId="17DA2E12" w14:textId="77777777" w:rsidR="00D16724" w:rsidRDefault="00D16724" w:rsidP="003F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AA184" w14:textId="77777777" w:rsidR="00D16724" w:rsidRDefault="00D16724" w:rsidP="003F54A7">
      <w:r>
        <w:separator/>
      </w:r>
    </w:p>
  </w:footnote>
  <w:footnote w:type="continuationSeparator" w:id="0">
    <w:p w14:paraId="6FDA2A9A" w14:textId="77777777" w:rsidR="00D16724" w:rsidRDefault="00D16724" w:rsidP="003F5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919224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3A7C1DCA" w14:textId="2935074F" w:rsidR="003F54A7" w:rsidRPr="003F54A7" w:rsidRDefault="003F54A7">
        <w:pPr>
          <w:pStyle w:val="ae"/>
          <w:jc w:val="center"/>
          <w:rPr>
            <w:rFonts w:ascii="Times New Roman" w:hAnsi="Times New Roman"/>
            <w:sz w:val="24"/>
          </w:rPr>
        </w:pPr>
        <w:r w:rsidRPr="003F54A7">
          <w:rPr>
            <w:rFonts w:ascii="Times New Roman" w:hAnsi="Times New Roman"/>
            <w:sz w:val="24"/>
          </w:rPr>
          <w:fldChar w:fldCharType="begin"/>
        </w:r>
        <w:r w:rsidRPr="003F54A7">
          <w:rPr>
            <w:rFonts w:ascii="Times New Roman" w:hAnsi="Times New Roman"/>
            <w:sz w:val="24"/>
          </w:rPr>
          <w:instrText>PAGE   \* MERGEFORMAT</w:instrText>
        </w:r>
        <w:r w:rsidRPr="003F54A7">
          <w:rPr>
            <w:rFonts w:ascii="Times New Roman" w:hAnsi="Times New Roman"/>
            <w:sz w:val="24"/>
          </w:rPr>
          <w:fldChar w:fldCharType="separate"/>
        </w:r>
        <w:r w:rsidR="0072340E">
          <w:rPr>
            <w:rFonts w:ascii="Times New Roman" w:hAnsi="Times New Roman"/>
            <w:noProof/>
            <w:sz w:val="24"/>
          </w:rPr>
          <w:t>2</w:t>
        </w:r>
        <w:r w:rsidRPr="003F54A7">
          <w:rPr>
            <w:rFonts w:ascii="Times New Roman" w:hAnsi="Times New Roman"/>
            <w:sz w:val="24"/>
          </w:rPr>
          <w:fldChar w:fldCharType="end"/>
        </w:r>
      </w:p>
    </w:sdtContent>
  </w:sdt>
  <w:p w14:paraId="468F93D7" w14:textId="77777777" w:rsidR="003F54A7" w:rsidRDefault="003F54A7">
    <w:pPr>
      <w:pStyle w:val="ae"/>
    </w:pPr>
  </w:p>
  <w:p w14:paraId="0D27878F" w14:textId="6C0DBEC8" w:rsidR="003D52A9" w:rsidRDefault="00D1672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3177"/>
    <w:rsid w:val="00035601"/>
    <w:rsid w:val="00064016"/>
    <w:rsid w:val="00070739"/>
    <w:rsid w:val="00083394"/>
    <w:rsid w:val="000A4CF6"/>
    <w:rsid w:val="000B1716"/>
    <w:rsid w:val="000B543D"/>
    <w:rsid w:val="000C4848"/>
    <w:rsid w:val="000D5F07"/>
    <w:rsid w:val="000E7B9A"/>
    <w:rsid w:val="001264C0"/>
    <w:rsid w:val="00136F23"/>
    <w:rsid w:val="00162F85"/>
    <w:rsid w:val="0017625B"/>
    <w:rsid w:val="001A57D5"/>
    <w:rsid w:val="001C3584"/>
    <w:rsid w:val="001E17CE"/>
    <w:rsid w:val="00226774"/>
    <w:rsid w:val="00231CEA"/>
    <w:rsid w:val="00236A65"/>
    <w:rsid w:val="00276648"/>
    <w:rsid w:val="00297541"/>
    <w:rsid w:val="002E4E42"/>
    <w:rsid w:val="002E645F"/>
    <w:rsid w:val="00305384"/>
    <w:rsid w:val="00324299"/>
    <w:rsid w:val="0033077C"/>
    <w:rsid w:val="003939A3"/>
    <w:rsid w:val="003A45B8"/>
    <w:rsid w:val="003A53CD"/>
    <w:rsid w:val="003C2194"/>
    <w:rsid w:val="003C2614"/>
    <w:rsid w:val="003F54A7"/>
    <w:rsid w:val="003F7B36"/>
    <w:rsid w:val="00436BA5"/>
    <w:rsid w:val="004606F0"/>
    <w:rsid w:val="004851B3"/>
    <w:rsid w:val="004C7EE9"/>
    <w:rsid w:val="004D7BE6"/>
    <w:rsid w:val="00501846"/>
    <w:rsid w:val="00507E61"/>
    <w:rsid w:val="00554A7B"/>
    <w:rsid w:val="00587391"/>
    <w:rsid w:val="005878CD"/>
    <w:rsid w:val="005C30B0"/>
    <w:rsid w:val="005E64E3"/>
    <w:rsid w:val="00602BB8"/>
    <w:rsid w:val="006256B7"/>
    <w:rsid w:val="0065768D"/>
    <w:rsid w:val="006A766B"/>
    <w:rsid w:val="006C5651"/>
    <w:rsid w:val="006C5FBE"/>
    <w:rsid w:val="006D235D"/>
    <w:rsid w:val="006E4743"/>
    <w:rsid w:val="007122A2"/>
    <w:rsid w:val="00713422"/>
    <w:rsid w:val="00713D79"/>
    <w:rsid w:val="007224D0"/>
    <w:rsid w:val="0072340E"/>
    <w:rsid w:val="00731539"/>
    <w:rsid w:val="00751D31"/>
    <w:rsid w:val="00772099"/>
    <w:rsid w:val="0078080A"/>
    <w:rsid w:val="007B1750"/>
    <w:rsid w:val="007C1E35"/>
    <w:rsid w:val="007C5CF7"/>
    <w:rsid w:val="007D5AF3"/>
    <w:rsid w:val="00807D84"/>
    <w:rsid w:val="00807DD1"/>
    <w:rsid w:val="00815284"/>
    <w:rsid w:val="008538F0"/>
    <w:rsid w:val="008579D1"/>
    <w:rsid w:val="008843E8"/>
    <w:rsid w:val="00896037"/>
    <w:rsid w:val="008A53C5"/>
    <w:rsid w:val="008B6C45"/>
    <w:rsid w:val="008C0425"/>
    <w:rsid w:val="008E73EB"/>
    <w:rsid w:val="008F6D2E"/>
    <w:rsid w:val="00940D0F"/>
    <w:rsid w:val="00964D0B"/>
    <w:rsid w:val="00970C2C"/>
    <w:rsid w:val="00973388"/>
    <w:rsid w:val="0098453F"/>
    <w:rsid w:val="009859F8"/>
    <w:rsid w:val="009C3526"/>
    <w:rsid w:val="009C5A1B"/>
    <w:rsid w:val="009E2F04"/>
    <w:rsid w:val="00A11881"/>
    <w:rsid w:val="00A14C27"/>
    <w:rsid w:val="00A37C5C"/>
    <w:rsid w:val="00A620EE"/>
    <w:rsid w:val="00AF33FC"/>
    <w:rsid w:val="00B011B0"/>
    <w:rsid w:val="00B07E2A"/>
    <w:rsid w:val="00B11478"/>
    <w:rsid w:val="00B2096F"/>
    <w:rsid w:val="00B25D32"/>
    <w:rsid w:val="00B40EC2"/>
    <w:rsid w:val="00B56487"/>
    <w:rsid w:val="00B60779"/>
    <w:rsid w:val="00B81CC0"/>
    <w:rsid w:val="00BB257C"/>
    <w:rsid w:val="00BC4CDD"/>
    <w:rsid w:val="00BD3177"/>
    <w:rsid w:val="00BE23AF"/>
    <w:rsid w:val="00BE34D7"/>
    <w:rsid w:val="00BE6ED4"/>
    <w:rsid w:val="00C03C6B"/>
    <w:rsid w:val="00C365B5"/>
    <w:rsid w:val="00C438E9"/>
    <w:rsid w:val="00C64CDC"/>
    <w:rsid w:val="00C831B3"/>
    <w:rsid w:val="00C84B73"/>
    <w:rsid w:val="00CA3C28"/>
    <w:rsid w:val="00CC645D"/>
    <w:rsid w:val="00CD745A"/>
    <w:rsid w:val="00D034F7"/>
    <w:rsid w:val="00D16724"/>
    <w:rsid w:val="00D34C32"/>
    <w:rsid w:val="00D469EF"/>
    <w:rsid w:val="00D570C8"/>
    <w:rsid w:val="00D7046A"/>
    <w:rsid w:val="00D8532A"/>
    <w:rsid w:val="00DB1F01"/>
    <w:rsid w:val="00DB4507"/>
    <w:rsid w:val="00DB64BA"/>
    <w:rsid w:val="00E33330"/>
    <w:rsid w:val="00E82CBC"/>
    <w:rsid w:val="00EA513A"/>
    <w:rsid w:val="00EB11B1"/>
    <w:rsid w:val="00EB7760"/>
    <w:rsid w:val="00ED2BD5"/>
    <w:rsid w:val="00EE2EA3"/>
    <w:rsid w:val="00EF4082"/>
    <w:rsid w:val="00F01B86"/>
    <w:rsid w:val="00F07242"/>
    <w:rsid w:val="00F45BF8"/>
    <w:rsid w:val="00F64AF1"/>
    <w:rsid w:val="00F82CAA"/>
    <w:rsid w:val="00F95909"/>
    <w:rsid w:val="00FA6DC2"/>
    <w:rsid w:val="00FA7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199BF3"/>
  <w15:docId w15:val="{A0A577B1-5786-4769-80A1-EF913F35D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807D84"/>
    <w:rPr>
      <w:i/>
      <w:iCs/>
    </w:rPr>
  </w:style>
  <w:style w:type="paragraph" w:styleId="a5">
    <w:name w:val="Plain Text"/>
    <w:basedOn w:val="a"/>
    <w:link w:val="a6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7">
    <w:name w:val="annotation reference"/>
    <w:basedOn w:val="a0"/>
    <w:uiPriority w:val="99"/>
    <w:semiHidden/>
    <w:unhideWhenUsed/>
    <w:rsid w:val="00EE2EA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E2EA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2EA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2EA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E2EA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2EA3"/>
    <w:rPr>
      <w:rFonts w:ascii="Segoe UI" w:eastAsia="Calibr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F54A7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F54A7"/>
    <w:rPr>
      <w:rFonts w:ascii="Calibri" w:eastAsia="Calibri" w:hAnsi="Calibri" w:cs="Times New Roman"/>
    </w:rPr>
  </w:style>
  <w:style w:type="table" w:styleId="af2">
    <w:name w:val="Table Grid"/>
    <w:basedOn w:val="a1"/>
    <w:uiPriority w:val="59"/>
    <w:rsid w:val="007234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FCE5F-9856-467E-8225-12641F80C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Зуев Геннадий Иванович</dc:creator>
  <cp:lastModifiedBy>Имашева Гульнар Мухтаровна</cp:lastModifiedBy>
  <cp:revision>5</cp:revision>
  <cp:lastPrinted>2025-06-24T07:03:00Z</cp:lastPrinted>
  <dcterms:created xsi:type="dcterms:W3CDTF">2026-04-21T13:58:00Z</dcterms:created>
  <dcterms:modified xsi:type="dcterms:W3CDTF">2026-04-23T05:22:00Z</dcterms:modified>
</cp:coreProperties>
</file>